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7B" w:rsidRPr="001616D1" w:rsidRDefault="00A1407B" w:rsidP="00A1407B">
      <w:pPr>
        <w:pBdr>
          <w:top w:val="single" w:sz="4" w:space="1" w:color="auto"/>
          <w:left w:val="single" w:sz="4" w:space="4" w:color="auto"/>
          <w:bottom w:val="single" w:sz="4" w:space="1" w:color="auto"/>
          <w:right w:val="single" w:sz="4" w:space="4" w:color="auto"/>
        </w:pBdr>
        <w:spacing w:after="0"/>
        <w:rPr>
          <w:rFonts w:ascii="Calibri Light" w:hAnsi="Calibri Light"/>
          <w:sz w:val="24"/>
          <w:szCs w:val="24"/>
        </w:rPr>
      </w:pPr>
      <w:r w:rsidRPr="001616D1">
        <w:rPr>
          <w:rFonts w:ascii="Calibri Light" w:hAnsi="Calibri Light"/>
          <w:b/>
          <w:sz w:val="24"/>
          <w:szCs w:val="24"/>
        </w:rPr>
        <w:t>NITISH SANJAY HIRVE</w:t>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007F57E2">
        <w:rPr>
          <w:rFonts w:ascii="Calibri Light" w:hAnsi="Calibri Light"/>
          <w:sz w:val="24"/>
          <w:szCs w:val="24"/>
        </w:rPr>
        <w:tab/>
      </w:r>
      <w:r w:rsidRPr="001616D1">
        <w:rPr>
          <w:rFonts w:ascii="Calibri Light" w:hAnsi="Calibri Light"/>
          <w:b/>
          <w:sz w:val="24"/>
          <w:szCs w:val="24"/>
        </w:rPr>
        <w:t>Contact: +1-206-229-8251</w:t>
      </w:r>
    </w:p>
    <w:p w:rsidR="00A1407B" w:rsidRPr="001616D1" w:rsidRDefault="0015357F" w:rsidP="00A1407B">
      <w:pPr>
        <w:pBdr>
          <w:top w:val="single" w:sz="4" w:space="1" w:color="auto"/>
          <w:left w:val="single" w:sz="4" w:space="4" w:color="auto"/>
          <w:bottom w:val="single" w:sz="4" w:space="1" w:color="auto"/>
          <w:right w:val="single" w:sz="4" w:space="4" w:color="auto"/>
        </w:pBdr>
        <w:spacing w:after="0"/>
        <w:rPr>
          <w:rFonts w:ascii="Calibri Light" w:hAnsi="Calibri Light"/>
          <w:sz w:val="24"/>
          <w:szCs w:val="24"/>
        </w:rPr>
      </w:pPr>
      <w:r>
        <w:rPr>
          <w:rFonts w:ascii="Calibri Light" w:hAnsi="Calibri Light"/>
          <w:sz w:val="24"/>
          <w:szCs w:val="24"/>
        </w:rPr>
        <w:t>5236</w:t>
      </w:r>
      <w:r w:rsidR="00A1407B" w:rsidRPr="001616D1">
        <w:rPr>
          <w:rFonts w:ascii="Calibri Light" w:hAnsi="Calibri Light"/>
          <w:sz w:val="24"/>
          <w:szCs w:val="24"/>
        </w:rPr>
        <w:t>,</w:t>
      </w:r>
      <w:r>
        <w:rPr>
          <w:rFonts w:ascii="Calibri Light" w:hAnsi="Calibri Light"/>
          <w:sz w:val="24"/>
          <w:szCs w:val="24"/>
        </w:rPr>
        <w:t xml:space="preserve"> 22</w:t>
      </w:r>
      <w:r w:rsidRPr="0015357F">
        <w:rPr>
          <w:rFonts w:ascii="Calibri Light" w:hAnsi="Calibri Light"/>
          <w:sz w:val="24"/>
          <w:szCs w:val="24"/>
          <w:vertAlign w:val="superscript"/>
        </w:rPr>
        <w:t>nd</w:t>
      </w:r>
      <w:r>
        <w:rPr>
          <w:rFonts w:ascii="Calibri Light" w:hAnsi="Calibri Light"/>
          <w:sz w:val="24"/>
          <w:szCs w:val="24"/>
        </w:rPr>
        <w:t xml:space="preserve"> Ave NE, #302</w:t>
      </w:r>
      <w:r w:rsidR="00A1407B" w:rsidRPr="001616D1">
        <w:rPr>
          <w:rFonts w:ascii="Calibri Light" w:hAnsi="Calibri Light"/>
          <w:sz w:val="24"/>
          <w:szCs w:val="24"/>
        </w:rPr>
        <w:tab/>
      </w:r>
      <w:r w:rsidR="00A1407B" w:rsidRPr="001616D1">
        <w:rPr>
          <w:rFonts w:ascii="Calibri Light" w:hAnsi="Calibri Light"/>
          <w:sz w:val="24"/>
          <w:szCs w:val="24"/>
        </w:rPr>
        <w:tab/>
      </w:r>
      <w:r w:rsidR="00266165" w:rsidRPr="001616D1">
        <w:rPr>
          <w:rFonts w:ascii="Calibri Light" w:hAnsi="Calibri Light"/>
          <w:noProof/>
          <w:sz w:val="24"/>
          <w:szCs w:val="24"/>
        </w:rPr>
        <w:drawing>
          <wp:inline distT="0" distB="0" distL="0" distR="0" wp14:anchorId="711DF247" wp14:editId="24E480BC">
            <wp:extent cx="983673" cy="205752"/>
            <wp:effectExtent l="0" t="0" r="6985" b="3810"/>
            <wp:docPr id="1" name="Picture 1" descr="View my profile on Linked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my profile on Linked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0412" cy="228078"/>
                    </a:xfrm>
                    <a:prstGeom prst="rect">
                      <a:avLst/>
                    </a:prstGeom>
                    <a:noFill/>
                    <a:ln>
                      <a:noFill/>
                    </a:ln>
                  </pic:spPr>
                </pic:pic>
              </a:graphicData>
            </a:graphic>
          </wp:inline>
        </w:drawing>
      </w:r>
      <w:r w:rsidR="00266165" w:rsidRPr="001616D1">
        <w:rPr>
          <w:rFonts w:ascii="Calibri Light" w:hAnsi="Calibri Light"/>
          <w:sz w:val="24"/>
          <w:szCs w:val="24"/>
        </w:rPr>
        <w:tab/>
      </w:r>
      <w:r w:rsidR="00266165" w:rsidRPr="001616D1">
        <w:rPr>
          <w:rFonts w:ascii="Calibri Light" w:hAnsi="Calibri Light"/>
          <w:sz w:val="24"/>
          <w:szCs w:val="24"/>
        </w:rPr>
        <w:tab/>
      </w:r>
      <w:r w:rsidR="00A1407B" w:rsidRPr="001616D1">
        <w:rPr>
          <w:rFonts w:ascii="Calibri Light" w:hAnsi="Calibri Light"/>
          <w:sz w:val="24"/>
          <w:szCs w:val="24"/>
        </w:rPr>
        <w:tab/>
      </w:r>
      <w:r w:rsidR="00A1407B" w:rsidRPr="001616D1">
        <w:rPr>
          <w:rFonts w:ascii="Calibri Light" w:hAnsi="Calibri Light"/>
          <w:b/>
          <w:sz w:val="24"/>
          <w:szCs w:val="24"/>
        </w:rPr>
        <w:t>Email: nh32@uw.edu</w:t>
      </w:r>
    </w:p>
    <w:p w:rsidR="00A1407B" w:rsidRPr="001616D1" w:rsidRDefault="00A1407B" w:rsidP="00A1407B">
      <w:pPr>
        <w:pBdr>
          <w:top w:val="single" w:sz="4" w:space="1" w:color="auto"/>
          <w:left w:val="single" w:sz="4" w:space="4" w:color="auto"/>
          <w:bottom w:val="single" w:sz="4" w:space="1" w:color="auto"/>
          <w:right w:val="single" w:sz="4" w:space="4" w:color="auto"/>
        </w:pBdr>
        <w:spacing w:after="0"/>
        <w:rPr>
          <w:rFonts w:ascii="Calibri Light" w:hAnsi="Calibri Light"/>
          <w:sz w:val="24"/>
          <w:szCs w:val="24"/>
        </w:rPr>
      </w:pPr>
      <w:r w:rsidRPr="001616D1">
        <w:rPr>
          <w:rFonts w:ascii="Calibri Light" w:hAnsi="Calibri Light"/>
          <w:sz w:val="24"/>
          <w:szCs w:val="24"/>
        </w:rPr>
        <w:t>Seattle, WA 98105</w:t>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r>
      <w:r w:rsidRPr="001616D1">
        <w:rPr>
          <w:rFonts w:ascii="Calibri Light" w:hAnsi="Calibri Light"/>
          <w:sz w:val="24"/>
          <w:szCs w:val="24"/>
        </w:rPr>
        <w:tab/>
        <w:t xml:space="preserve">            </w:t>
      </w:r>
      <w:r w:rsidRPr="001616D1">
        <w:rPr>
          <w:rFonts w:ascii="Calibri Light" w:hAnsi="Calibri Light"/>
          <w:b/>
          <w:sz w:val="24"/>
          <w:szCs w:val="24"/>
        </w:rPr>
        <w:t>nitishshirve@hotmail.com</w:t>
      </w:r>
    </w:p>
    <w:p w:rsidR="00A1407B" w:rsidRPr="001616D1" w:rsidRDefault="00A1407B" w:rsidP="00A1407B">
      <w:pPr>
        <w:spacing w:after="0" w:line="240" w:lineRule="auto"/>
        <w:rPr>
          <w:b/>
          <w:sz w:val="24"/>
          <w:szCs w:val="24"/>
          <w:u w:val="single"/>
        </w:rPr>
      </w:pPr>
    </w:p>
    <w:p w:rsidR="00A1407B" w:rsidRDefault="00A1407B" w:rsidP="00A1407B">
      <w:pPr>
        <w:spacing w:after="0"/>
        <w:rPr>
          <w:sz w:val="24"/>
          <w:szCs w:val="24"/>
        </w:rPr>
      </w:pPr>
      <w:r w:rsidRPr="001616D1">
        <w:rPr>
          <w:rFonts w:ascii="Calibri Light" w:hAnsi="Calibri Light"/>
          <w:b/>
          <w:sz w:val="24"/>
          <w:szCs w:val="24"/>
          <w:u w:val="single"/>
        </w:rPr>
        <w:t>Objective</w:t>
      </w:r>
      <w:r w:rsidRPr="001616D1">
        <w:rPr>
          <w:rFonts w:ascii="Calibri Light" w:hAnsi="Calibri Light"/>
          <w:sz w:val="24"/>
          <w:szCs w:val="24"/>
        </w:rPr>
        <w:t>:</w:t>
      </w:r>
      <w:r w:rsidRPr="001616D1">
        <w:rPr>
          <w:sz w:val="24"/>
          <w:szCs w:val="24"/>
        </w:rPr>
        <w:t xml:space="preserve"> To build a career in clean energy for securing a sustainable future.</w:t>
      </w:r>
    </w:p>
    <w:p w:rsidR="003D12C1" w:rsidRDefault="0022310B" w:rsidP="0022310B">
      <w:pPr>
        <w:pStyle w:val="IntenseQuote"/>
      </w:pPr>
      <w:r>
        <w:t>SUMMARY</w:t>
      </w:r>
    </w:p>
    <w:p w:rsidR="003D12C1" w:rsidRDefault="003D12C1" w:rsidP="003D12C1">
      <w:pPr>
        <w:pStyle w:val="ListParagraph"/>
        <w:numPr>
          <w:ilvl w:val="0"/>
          <w:numId w:val="19"/>
        </w:numPr>
        <w:spacing w:after="0"/>
        <w:rPr>
          <w:sz w:val="24"/>
          <w:szCs w:val="24"/>
        </w:rPr>
      </w:pPr>
      <w:r>
        <w:rPr>
          <w:sz w:val="24"/>
          <w:szCs w:val="24"/>
        </w:rPr>
        <w:t>1 year work experience with an energy multinational involved in EPC.</w:t>
      </w:r>
    </w:p>
    <w:p w:rsidR="003D12C1" w:rsidRDefault="003D12C1" w:rsidP="003D12C1">
      <w:pPr>
        <w:pStyle w:val="ListParagraph"/>
        <w:numPr>
          <w:ilvl w:val="0"/>
          <w:numId w:val="19"/>
        </w:numPr>
        <w:spacing w:after="0"/>
        <w:rPr>
          <w:sz w:val="24"/>
          <w:szCs w:val="24"/>
        </w:rPr>
      </w:pPr>
      <w:r>
        <w:rPr>
          <w:sz w:val="24"/>
          <w:szCs w:val="24"/>
        </w:rPr>
        <w:t>GPA – 3.8/4.0; P</w:t>
      </w:r>
      <w:r w:rsidR="0022310B">
        <w:rPr>
          <w:sz w:val="24"/>
          <w:szCs w:val="24"/>
        </w:rPr>
        <w:t>roficient with Microsoft office, 7 years of use.</w:t>
      </w:r>
    </w:p>
    <w:p w:rsidR="003D12C1" w:rsidRDefault="003D12C1" w:rsidP="003D12C1">
      <w:pPr>
        <w:pStyle w:val="ListParagraph"/>
        <w:numPr>
          <w:ilvl w:val="0"/>
          <w:numId w:val="19"/>
        </w:numPr>
        <w:spacing w:after="0"/>
        <w:rPr>
          <w:sz w:val="24"/>
          <w:szCs w:val="24"/>
        </w:rPr>
      </w:pPr>
      <w:r>
        <w:rPr>
          <w:sz w:val="24"/>
          <w:szCs w:val="24"/>
        </w:rPr>
        <w:t xml:space="preserve">Related coursework and research work in energy conversion, thermodynamics, fluid mechanics, combustion, energy audit and management, renewable energy. </w:t>
      </w:r>
      <w:r w:rsidR="00D13812">
        <w:rPr>
          <w:sz w:val="24"/>
          <w:szCs w:val="24"/>
        </w:rPr>
        <w:t xml:space="preserve"> Ability to learn on the go.</w:t>
      </w:r>
    </w:p>
    <w:p w:rsidR="003D12C1" w:rsidRPr="003D12C1" w:rsidRDefault="003D12C1" w:rsidP="003D12C1">
      <w:pPr>
        <w:pStyle w:val="ListParagraph"/>
        <w:numPr>
          <w:ilvl w:val="0"/>
          <w:numId w:val="19"/>
        </w:numPr>
        <w:spacing w:after="0"/>
        <w:rPr>
          <w:sz w:val="24"/>
          <w:szCs w:val="24"/>
        </w:rPr>
      </w:pPr>
      <w:r>
        <w:rPr>
          <w:sz w:val="24"/>
          <w:szCs w:val="24"/>
        </w:rPr>
        <w:t xml:space="preserve">Graduation in March 2015. Available April </w:t>
      </w:r>
      <w:r w:rsidR="0015357F">
        <w:rPr>
          <w:sz w:val="24"/>
          <w:szCs w:val="24"/>
        </w:rPr>
        <w:t xml:space="preserve">1, </w:t>
      </w:r>
      <w:r>
        <w:rPr>
          <w:sz w:val="24"/>
          <w:szCs w:val="24"/>
        </w:rPr>
        <w:t>2015, no sponsorship requirements for 29 months based on OPT work authorization.</w:t>
      </w:r>
    </w:p>
    <w:p w:rsidR="008455DF" w:rsidRPr="001616D1" w:rsidRDefault="008455DF" w:rsidP="00A1407B">
      <w:pPr>
        <w:spacing w:after="0"/>
        <w:rPr>
          <w:sz w:val="24"/>
          <w:szCs w:val="24"/>
        </w:rPr>
      </w:pPr>
    </w:p>
    <w:p w:rsidR="00A1407B" w:rsidRPr="001616D1" w:rsidRDefault="0022310B" w:rsidP="0022310B">
      <w:pPr>
        <w:pStyle w:val="IntenseQuote"/>
      </w:pPr>
      <w:r>
        <w:t>TARGETED AREAS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68"/>
        <w:gridCol w:w="4068"/>
      </w:tblGrid>
      <w:tr w:rsidR="00A1407B" w:rsidRPr="001616D1" w:rsidTr="008455DF">
        <w:tc>
          <w:tcPr>
            <w:tcW w:w="3330" w:type="dxa"/>
          </w:tcPr>
          <w:p w:rsidR="00A1407B" w:rsidRPr="001616D1" w:rsidRDefault="0015357F" w:rsidP="00A1407B">
            <w:pPr>
              <w:pStyle w:val="ListParagraph"/>
              <w:numPr>
                <w:ilvl w:val="0"/>
                <w:numId w:val="8"/>
              </w:numPr>
              <w:rPr>
                <w:sz w:val="24"/>
                <w:szCs w:val="24"/>
              </w:rPr>
            </w:pPr>
            <w:r>
              <w:rPr>
                <w:sz w:val="24"/>
                <w:szCs w:val="24"/>
              </w:rPr>
              <w:t>Energy consultancy</w:t>
            </w:r>
            <w:r w:rsidR="00A1407B" w:rsidRPr="001616D1">
              <w:rPr>
                <w:sz w:val="24"/>
                <w:szCs w:val="24"/>
              </w:rPr>
              <w:t>.</w:t>
            </w:r>
          </w:p>
        </w:tc>
        <w:tc>
          <w:tcPr>
            <w:tcW w:w="3168" w:type="dxa"/>
          </w:tcPr>
          <w:p w:rsidR="00A1407B" w:rsidRPr="001616D1" w:rsidRDefault="00FD070C" w:rsidP="00A1407B">
            <w:pPr>
              <w:pStyle w:val="ListParagraph"/>
              <w:numPr>
                <w:ilvl w:val="0"/>
                <w:numId w:val="8"/>
              </w:numPr>
              <w:rPr>
                <w:sz w:val="24"/>
                <w:szCs w:val="24"/>
              </w:rPr>
            </w:pPr>
            <w:r w:rsidRPr="001616D1">
              <w:rPr>
                <w:sz w:val="24"/>
                <w:szCs w:val="24"/>
              </w:rPr>
              <w:t>Renewable energy</w:t>
            </w:r>
          </w:p>
        </w:tc>
        <w:tc>
          <w:tcPr>
            <w:tcW w:w="4068" w:type="dxa"/>
          </w:tcPr>
          <w:p w:rsidR="00A1407B" w:rsidRPr="001616D1" w:rsidRDefault="0015357F" w:rsidP="00A1407B">
            <w:pPr>
              <w:pStyle w:val="ListParagraph"/>
              <w:numPr>
                <w:ilvl w:val="0"/>
                <w:numId w:val="8"/>
              </w:numPr>
              <w:rPr>
                <w:sz w:val="24"/>
                <w:szCs w:val="24"/>
              </w:rPr>
            </w:pPr>
            <w:r w:rsidRPr="001616D1">
              <w:rPr>
                <w:sz w:val="24"/>
                <w:szCs w:val="24"/>
              </w:rPr>
              <w:t>Combined cycle power</w:t>
            </w:r>
            <w:r w:rsidR="00A1407B" w:rsidRPr="001616D1">
              <w:rPr>
                <w:sz w:val="24"/>
                <w:szCs w:val="24"/>
              </w:rPr>
              <w:t>.</w:t>
            </w:r>
          </w:p>
        </w:tc>
      </w:tr>
      <w:tr w:rsidR="00A1407B" w:rsidRPr="001616D1" w:rsidTr="008455DF">
        <w:tc>
          <w:tcPr>
            <w:tcW w:w="3330" w:type="dxa"/>
          </w:tcPr>
          <w:p w:rsidR="00A1407B" w:rsidRPr="001616D1" w:rsidRDefault="00FD070C" w:rsidP="00A1407B">
            <w:pPr>
              <w:pStyle w:val="ListParagraph"/>
              <w:numPr>
                <w:ilvl w:val="0"/>
                <w:numId w:val="8"/>
              </w:numPr>
              <w:rPr>
                <w:sz w:val="24"/>
                <w:szCs w:val="24"/>
              </w:rPr>
            </w:pPr>
            <w:r w:rsidRPr="001616D1">
              <w:rPr>
                <w:sz w:val="24"/>
                <w:szCs w:val="24"/>
              </w:rPr>
              <w:t>Combustion analysis.</w:t>
            </w:r>
          </w:p>
        </w:tc>
        <w:tc>
          <w:tcPr>
            <w:tcW w:w="3168" w:type="dxa"/>
          </w:tcPr>
          <w:p w:rsidR="00A1407B" w:rsidRPr="001616D1" w:rsidRDefault="00C237AF" w:rsidP="00A1407B">
            <w:pPr>
              <w:pStyle w:val="ListParagraph"/>
              <w:numPr>
                <w:ilvl w:val="0"/>
                <w:numId w:val="8"/>
              </w:numPr>
              <w:rPr>
                <w:sz w:val="24"/>
                <w:szCs w:val="24"/>
              </w:rPr>
            </w:pPr>
            <w:r w:rsidRPr="001616D1">
              <w:rPr>
                <w:sz w:val="24"/>
                <w:szCs w:val="24"/>
              </w:rPr>
              <w:t>Thermodynamics</w:t>
            </w:r>
            <w:r w:rsidR="00A1407B" w:rsidRPr="001616D1">
              <w:rPr>
                <w:sz w:val="24"/>
                <w:szCs w:val="24"/>
              </w:rPr>
              <w:t>.</w:t>
            </w:r>
          </w:p>
        </w:tc>
        <w:tc>
          <w:tcPr>
            <w:tcW w:w="4068" w:type="dxa"/>
          </w:tcPr>
          <w:p w:rsidR="00A1407B" w:rsidRPr="001616D1" w:rsidRDefault="00A1407B" w:rsidP="00A1407B">
            <w:pPr>
              <w:pStyle w:val="ListParagraph"/>
              <w:numPr>
                <w:ilvl w:val="0"/>
                <w:numId w:val="8"/>
              </w:numPr>
              <w:rPr>
                <w:sz w:val="24"/>
                <w:szCs w:val="24"/>
              </w:rPr>
            </w:pPr>
            <w:r w:rsidRPr="001616D1">
              <w:rPr>
                <w:sz w:val="24"/>
                <w:szCs w:val="24"/>
              </w:rPr>
              <w:t>Stirling engine.</w:t>
            </w:r>
          </w:p>
        </w:tc>
      </w:tr>
      <w:tr w:rsidR="00A1407B" w:rsidRPr="001616D1" w:rsidTr="008455DF">
        <w:tc>
          <w:tcPr>
            <w:tcW w:w="3330" w:type="dxa"/>
          </w:tcPr>
          <w:p w:rsidR="00A1407B" w:rsidRPr="001616D1" w:rsidRDefault="0015357F" w:rsidP="00A1407B">
            <w:pPr>
              <w:pStyle w:val="ListParagraph"/>
              <w:numPr>
                <w:ilvl w:val="0"/>
                <w:numId w:val="8"/>
              </w:numPr>
              <w:rPr>
                <w:sz w:val="24"/>
                <w:szCs w:val="24"/>
              </w:rPr>
            </w:pPr>
            <w:r>
              <w:rPr>
                <w:sz w:val="24"/>
                <w:szCs w:val="24"/>
              </w:rPr>
              <w:t>Building energy</w:t>
            </w:r>
            <w:r w:rsidR="00A1407B" w:rsidRPr="001616D1">
              <w:rPr>
                <w:sz w:val="24"/>
                <w:szCs w:val="24"/>
              </w:rPr>
              <w:t>.</w:t>
            </w:r>
          </w:p>
        </w:tc>
        <w:tc>
          <w:tcPr>
            <w:tcW w:w="3168" w:type="dxa"/>
          </w:tcPr>
          <w:p w:rsidR="00A1407B" w:rsidRPr="001616D1" w:rsidRDefault="0015357F" w:rsidP="00A1407B">
            <w:pPr>
              <w:pStyle w:val="ListParagraph"/>
              <w:numPr>
                <w:ilvl w:val="0"/>
                <w:numId w:val="8"/>
              </w:numPr>
              <w:rPr>
                <w:sz w:val="24"/>
                <w:szCs w:val="24"/>
              </w:rPr>
            </w:pPr>
            <w:r>
              <w:rPr>
                <w:sz w:val="24"/>
                <w:szCs w:val="24"/>
              </w:rPr>
              <w:t>HVAC</w:t>
            </w:r>
            <w:r w:rsidR="00C237AF" w:rsidRPr="001616D1">
              <w:rPr>
                <w:sz w:val="24"/>
                <w:szCs w:val="24"/>
              </w:rPr>
              <w:t>.</w:t>
            </w:r>
          </w:p>
        </w:tc>
        <w:tc>
          <w:tcPr>
            <w:tcW w:w="4068" w:type="dxa"/>
          </w:tcPr>
          <w:p w:rsidR="00A1407B" w:rsidRPr="001616D1" w:rsidRDefault="0015357F" w:rsidP="00A1407B">
            <w:pPr>
              <w:pStyle w:val="ListParagraph"/>
              <w:numPr>
                <w:ilvl w:val="0"/>
                <w:numId w:val="8"/>
              </w:numPr>
              <w:rPr>
                <w:sz w:val="24"/>
                <w:szCs w:val="24"/>
              </w:rPr>
            </w:pPr>
            <w:r>
              <w:rPr>
                <w:sz w:val="24"/>
                <w:szCs w:val="24"/>
              </w:rPr>
              <w:t>Power generation</w:t>
            </w:r>
            <w:r w:rsidR="00FD070C" w:rsidRPr="001616D1">
              <w:rPr>
                <w:sz w:val="24"/>
                <w:szCs w:val="24"/>
              </w:rPr>
              <w:t>.</w:t>
            </w:r>
          </w:p>
        </w:tc>
      </w:tr>
      <w:tr w:rsidR="009D37AF" w:rsidRPr="001616D1" w:rsidTr="008455DF">
        <w:tc>
          <w:tcPr>
            <w:tcW w:w="3330" w:type="dxa"/>
          </w:tcPr>
          <w:p w:rsidR="009D37AF" w:rsidRDefault="009D37AF" w:rsidP="00A1407B">
            <w:pPr>
              <w:pStyle w:val="ListParagraph"/>
              <w:numPr>
                <w:ilvl w:val="0"/>
                <w:numId w:val="8"/>
              </w:numPr>
              <w:rPr>
                <w:sz w:val="24"/>
                <w:szCs w:val="24"/>
              </w:rPr>
            </w:pPr>
          </w:p>
        </w:tc>
        <w:tc>
          <w:tcPr>
            <w:tcW w:w="3168" w:type="dxa"/>
          </w:tcPr>
          <w:p w:rsidR="009D37AF" w:rsidRDefault="009D37AF" w:rsidP="00A1407B">
            <w:pPr>
              <w:pStyle w:val="ListParagraph"/>
              <w:numPr>
                <w:ilvl w:val="0"/>
                <w:numId w:val="8"/>
              </w:numPr>
              <w:rPr>
                <w:sz w:val="24"/>
                <w:szCs w:val="24"/>
              </w:rPr>
            </w:pPr>
          </w:p>
        </w:tc>
        <w:tc>
          <w:tcPr>
            <w:tcW w:w="4068" w:type="dxa"/>
          </w:tcPr>
          <w:p w:rsidR="009D37AF" w:rsidRDefault="009D37AF" w:rsidP="00A1407B">
            <w:pPr>
              <w:pStyle w:val="ListParagraph"/>
              <w:numPr>
                <w:ilvl w:val="0"/>
                <w:numId w:val="8"/>
              </w:numPr>
              <w:rPr>
                <w:sz w:val="24"/>
                <w:szCs w:val="24"/>
              </w:rPr>
            </w:pPr>
          </w:p>
        </w:tc>
      </w:tr>
    </w:tbl>
    <w:p w:rsidR="00A1407B" w:rsidRPr="001616D1" w:rsidRDefault="00A1407B" w:rsidP="00A1407B">
      <w:pPr>
        <w:spacing w:after="0" w:line="240" w:lineRule="auto"/>
        <w:rPr>
          <w:b/>
          <w:sz w:val="24"/>
          <w:szCs w:val="24"/>
          <w:u w:val="single"/>
        </w:rPr>
      </w:pPr>
    </w:p>
    <w:p w:rsidR="009D37AF" w:rsidRPr="0022310B" w:rsidRDefault="009D37AF" w:rsidP="009D37AF">
      <w:pPr>
        <w:pStyle w:val="IntenseQuote"/>
      </w:pPr>
      <w:r>
        <w:t>PROFESSIONAL WORK EXPERIENCE, PROJECTS AND RESEARCH WORK</w:t>
      </w:r>
    </w:p>
    <w:p w:rsidR="009D37AF" w:rsidRPr="008455DF" w:rsidRDefault="00D30050" w:rsidP="009D37AF">
      <w:pPr>
        <w:pStyle w:val="ListParagraph"/>
        <w:numPr>
          <w:ilvl w:val="0"/>
          <w:numId w:val="18"/>
        </w:numPr>
        <w:spacing w:after="0"/>
        <w:rPr>
          <w:rFonts w:ascii="Calibri Light" w:hAnsi="Calibri Light"/>
          <w:b/>
          <w:sz w:val="24"/>
          <w:szCs w:val="24"/>
          <w:u w:val="single"/>
        </w:rPr>
      </w:pPr>
      <w:r>
        <w:rPr>
          <w:sz w:val="24"/>
          <w:szCs w:val="24"/>
        </w:rPr>
        <w:t xml:space="preserve">Executive engineer at </w:t>
      </w:r>
      <w:r w:rsidR="009D37AF">
        <w:rPr>
          <w:sz w:val="24"/>
          <w:szCs w:val="24"/>
        </w:rPr>
        <w:t>120 MW thermal power plant at Cuttack, India for Thermax Limited. Responsibilities in site level engineering and planning. Involved in construction of boiler, STG and BOP. Actively involved in commissioning of boiler and auxiliary system including HVAC. Completed punch list for boiler and coal handling plant. Designed the duct system for coal bunker dust extraction, under given time and resource constraints.</w:t>
      </w:r>
    </w:p>
    <w:p w:rsidR="009D37AF" w:rsidRPr="0015357F" w:rsidRDefault="00D30050" w:rsidP="009D37AF">
      <w:pPr>
        <w:pStyle w:val="ListParagraph"/>
        <w:numPr>
          <w:ilvl w:val="0"/>
          <w:numId w:val="18"/>
        </w:numPr>
        <w:spacing w:after="0"/>
        <w:rPr>
          <w:rFonts w:ascii="Calibri Light" w:hAnsi="Calibri Light"/>
          <w:b/>
          <w:sz w:val="24"/>
          <w:szCs w:val="24"/>
          <w:u w:val="single"/>
        </w:rPr>
      </w:pPr>
      <w:r>
        <w:rPr>
          <w:sz w:val="24"/>
          <w:szCs w:val="24"/>
        </w:rPr>
        <w:t xml:space="preserve">Executive engineer at </w:t>
      </w:r>
      <w:bookmarkStart w:id="0" w:name="_GoBack"/>
      <w:bookmarkEnd w:id="0"/>
      <w:r w:rsidR="009D37AF">
        <w:rPr>
          <w:sz w:val="24"/>
          <w:szCs w:val="24"/>
        </w:rPr>
        <w:t>50 MW thermal power plant at Hyderabad, India for Thermax Limited. Contributed to construction of boiler and coal handling plant. Commissioned entire coal handling plant and water treatment plant. Negotiated with vendors wherever there was conflict in equipment on site. Regular interaction with customer side management. Maintained and recorded documents required for IBR compliance.</w:t>
      </w:r>
    </w:p>
    <w:p w:rsidR="009D37AF" w:rsidRPr="0015357F" w:rsidRDefault="009D37AF" w:rsidP="009D37AF">
      <w:pPr>
        <w:pStyle w:val="ListParagraph"/>
        <w:numPr>
          <w:ilvl w:val="0"/>
          <w:numId w:val="18"/>
        </w:numPr>
        <w:spacing w:after="0"/>
        <w:rPr>
          <w:rFonts w:ascii="Calibri Light" w:hAnsi="Calibri Light"/>
          <w:b/>
          <w:sz w:val="24"/>
          <w:szCs w:val="24"/>
          <w:u w:val="single"/>
        </w:rPr>
      </w:pPr>
      <w:r w:rsidRPr="0022310B">
        <w:rPr>
          <w:b/>
          <w:sz w:val="24"/>
          <w:szCs w:val="24"/>
        </w:rPr>
        <w:t>Ongoing research project</w:t>
      </w:r>
      <w:r>
        <w:rPr>
          <w:sz w:val="24"/>
          <w:szCs w:val="24"/>
        </w:rPr>
        <w:t>- develop free piston Stirling engine to generate electric power from clean fuels. This involves detailed thermodynamic and dynamics modeling and analysis in Matlab to predict engine performance. Successfully manufactured first prototype. Testing under progress. The product will be developed into a CHP system.</w:t>
      </w:r>
    </w:p>
    <w:p w:rsidR="009D37AF" w:rsidRPr="0015357F" w:rsidRDefault="009D37AF" w:rsidP="009D37AF">
      <w:pPr>
        <w:pStyle w:val="ListParagraph"/>
        <w:numPr>
          <w:ilvl w:val="0"/>
          <w:numId w:val="18"/>
        </w:numPr>
        <w:spacing w:after="0"/>
        <w:rPr>
          <w:rFonts w:ascii="Calibri Light" w:hAnsi="Calibri Light"/>
          <w:b/>
          <w:sz w:val="24"/>
          <w:szCs w:val="24"/>
          <w:u w:val="single"/>
        </w:rPr>
      </w:pPr>
      <w:r>
        <w:rPr>
          <w:sz w:val="24"/>
          <w:szCs w:val="24"/>
        </w:rPr>
        <w:t>STS business poster competition 2015.</w:t>
      </w:r>
    </w:p>
    <w:p w:rsidR="009D37AF" w:rsidRPr="008455DF" w:rsidRDefault="009D37AF" w:rsidP="009D37AF">
      <w:pPr>
        <w:pStyle w:val="ListParagraph"/>
        <w:numPr>
          <w:ilvl w:val="0"/>
          <w:numId w:val="18"/>
        </w:numPr>
        <w:spacing w:after="0"/>
        <w:rPr>
          <w:rFonts w:ascii="Calibri Light" w:hAnsi="Calibri Light"/>
          <w:b/>
          <w:sz w:val="24"/>
          <w:szCs w:val="24"/>
          <w:u w:val="single"/>
        </w:rPr>
      </w:pPr>
      <w:r>
        <w:rPr>
          <w:sz w:val="24"/>
          <w:szCs w:val="24"/>
        </w:rPr>
        <w:t>Environmental Innovation challenge 2015. To present a business idea with a working prototype which will significantly impact the environment.</w:t>
      </w:r>
    </w:p>
    <w:p w:rsidR="009D37AF" w:rsidRPr="008455DF" w:rsidRDefault="009D37AF" w:rsidP="009D37AF">
      <w:pPr>
        <w:pStyle w:val="ListParagraph"/>
        <w:numPr>
          <w:ilvl w:val="0"/>
          <w:numId w:val="18"/>
        </w:numPr>
        <w:spacing w:after="0"/>
        <w:rPr>
          <w:rFonts w:ascii="Calibri Light" w:hAnsi="Calibri Light"/>
          <w:b/>
          <w:sz w:val="24"/>
          <w:szCs w:val="24"/>
          <w:u w:val="single"/>
        </w:rPr>
      </w:pPr>
      <w:r>
        <w:rPr>
          <w:sz w:val="24"/>
          <w:szCs w:val="24"/>
        </w:rPr>
        <w:lastRenderedPageBreak/>
        <w:t>Undergraduate project- develop prototype of low cost tidal turbine to develop micro scale power. The aim was to have a turbine that generates enough power to light a few bulbs in the remote areas of India which are not connected to the grid.</w:t>
      </w:r>
    </w:p>
    <w:p w:rsidR="009D37AF" w:rsidRPr="008455DF" w:rsidRDefault="009D37AF" w:rsidP="009D37AF">
      <w:pPr>
        <w:pStyle w:val="ListParagraph"/>
        <w:numPr>
          <w:ilvl w:val="0"/>
          <w:numId w:val="18"/>
        </w:numPr>
        <w:spacing w:after="0"/>
        <w:rPr>
          <w:rFonts w:ascii="Calibri Light" w:hAnsi="Calibri Light"/>
          <w:b/>
          <w:sz w:val="24"/>
          <w:szCs w:val="24"/>
          <w:u w:val="single"/>
        </w:rPr>
      </w:pPr>
      <w:r>
        <w:rPr>
          <w:sz w:val="24"/>
          <w:szCs w:val="24"/>
        </w:rPr>
        <w:t xml:space="preserve">As a follow up of this project which was totally experimental, the drag type turbine was analyzed using COMSOL software. This project was done as a part of the advanced fluid mechanics course at University of Washington. The analysis was slightly inaccurate due to software constraints and the project was shelved and replaced by another. </w:t>
      </w:r>
    </w:p>
    <w:p w:rsidR="009D37AF" w:rsidRPr="00F54EB2" w:rsidRDefault="009D37AF" w:rsidP="009D37AF">
      <w:pPr>
        <w:pStyle w:val="ListParagraph"/>
        <w:numPr>
          <w:ilvl w:val="0"/>
          <w:numId w:val="18"/>
        </w:numPr>
        <w:spacing w:after="0"/>
        <w:rPr>
          <w:rFonts w:ascii="Calibri Light" w:hAnsi="Calibri Light"/>
          <w:b/>
          <w:sz w:val="24"/>
          <w:szCs w:val="24"/>
          <w:u w:val="single"/>
        </w:rPr>
      </w:pPr>
      <w:r>
        <w:rPr>
          <w:sz w:val="24"/>
          <w:szCs w:val="24"/>
        </w:rPr>
        <w:t>Analysis of batch heating of small spur gears using COMSOL software. Tried different configurations in terms of location of burners/flue gas inlets and use of baffles to predict the uniformity and effectiveness of heat transfer. The mean batch temperature and standard deviation were used to measure the effectiveness and uniformity of heat transfer respectively.</w:t>
      </w:r>
    </w:p>
    <w:p w:rsidR="009D37AF" w:rsidRPr="00F54EB2" w:rsidRDefault="009D37AF" w:rsidP="009D37AF">
      <w:pPr>
        <w:pStyle w:val="ListParagraph"/>
        <w:numPr>
          <w:ilvl w:val="0"/>
          <w:numId w:val="18"/>
        </w:numPr>
        <w:spacing w:after="0"/>
        <w:rPr>
          <w:rFonts w:ascii="Calibri Light" w:hAnsi="Calibri Light"/>
          <w:b/>
          <w:sz w:val="24"/>
          <w:szCs w:val="24"/>
          <w:u w:val="single"/>
        </w:rPr>
      </w:pPr>
      <w:r w:rsidRPr="00F54EB2">
        <w:rPr>
          <w:sz w:val="24"/>
          <w:szCs w:val="24"/>
        </w:rPr>
        <w:t xml:space="preserve">Designed </w:t>
      </w:r>
      <w:r>
        <w:rPr>
          <w:sz w:val="24"/>
          <w:szCs w:val="24"/>
        </w:rPr>
        <w:t xml:space="preserve">and built </w:t>
      </w:r>
      <w:r w:rsidRPr="00F54EB2">
        <w:rPr>
          <w:sz w:val="24"/>
          <w:szCs w:val="24"/>
        </w:rPr>
        <w:t xml:space="preserve">automated robot for a </w:t>
      </w:r>
      <w:r>
        <w:rPr>
          <w:sz w:val="24"/>
          <w:szCs w:val="24"/>
        </w:rPr>
        <w:t xml:space="preserve">competition </w:t>
      </w:r>
      <w:r w:rsidRPr="00F54EB2">
        <w:rPr>
          <w:sz w:val="24"/>
          <w:szCs w:val="24"/>
        </w:rPr>
        <w:t>specifi</w:t>
      </w:r>
      <w:r>
        <w:rPr>
          <w:sz w:val="24"/>
          <w:szCs w:val="24"/>
        </w:rPr>
        <w:t>ed</w:t>
      </w:r>
      <w:r w:rsidRPr="00F54EB2">
        <w:rPr>
          <w:sz w:val="24"/>
          <w:szCs w:val="24"/>
        </w:rPr>
        <w:t xml:space="preserve"> </w:t>
      </w:r>
      <w:r>
        <w:rPr>
          <w:sz w:val="24"/>
          <w:szCs w:val="24"/>
        </w:rPr>
        <w:t>task at</w:t>
      </w:r>
      <w:r w:rsidRPr="00F54EB2">
        <w:rPr>
          <w:sz w:val="24"/>
          <w:szCs w:val="24"/>
        </w:rPr>
        <w:t xml:space="preserve"> ROBOCON 2011 competition in India.</w:t>
      </w:r>
    </w:p>
    <w:p w:rsidR="00A1407B" w:rsidRPr="0022310B" w:rsidRDefault="0022310B" w:rsidP="0022310B">
      <w:pPr>
        <w:pStyle w:val="IntenseQuote"/>
      </w:pPr>
      <w:r>
        <w:t>EDUCATION AND COURSEWORK</w:t>
      </w:r>
    </w:p>
    <w:p w:rsidR="008455DF" w:rsidRPr="001616D1" w:rsidRDefault="008455DF" w:rsidP="00A1407B">
      <w:pPr>
        <w:spacing w:after="0" w:line="240" w:lineRule="auto"/>
        <w:rPr>
          <w:rFonts w:ascii="Calibri Light" w:hAnsi="Calibri Light"/>
          <w:sz w:val="24"/>
          <w:szCs w:val="24"/>
        </w:rPr>
      </w:pPr>
    </w:p>
    <w:p w:rsidR="00A1407B" w:rsidRPr="0022310B" w:rsidRDefault="00A1407B" w:rsidP="00A1407B">
      <w:pPr>
        <w:spacing w:after="0" w:line="240" w:lineRule="auto"/>
        <w:rPr>
          <w:b/>
          <w:sz w:val="24"/>
          <w:szCs w:val="24"/>
        </w:rPr>
      </w:pPr>
      <w:r w:rsidRPr="001616D1">
        <w:rPr>
          <w:b/>
          <w:sz w:val="24"/>
          <w:szCs w:val="24"/>
        </w:rPr>
        <w:t>Current</w:t>
      </w:r>
      <w:r w:rsidRPr="001616D1">
        <w:rPr>
          <w:sz w:val="24"/>
          <w:szCs w:val="24"/>
        </w:rPr>
        <w:t xml:space="preserve"> - MS in Mechanical Engineering at </w:t>
      </w:r>
      <w:r w:rsidRPr="001616D1">
        <w:rPr>
          <w:b/>
          <w:sz w:val="24"/>
          <w:szCs w:val="24"/>
        </w:rPr>
        <w:t>University of Washington.</w:t>
      </w:r>
      <w:r w:rsidR="00C665CA" w:rsidRPr="001616D1">
        <w:rPr>
          <w:sz w:val="24"/>
          <w:szCs w:val="24"/>
        </w:rPr>
        <w:t xml:space="preserve"> </w:t>
      </w:r>
      <w:r w:rsidR="0022310B">
        <w:rPr>
          <w:sz w:val="24"/>
          <w:szCs w:val="24"/>
        </w:rPr>
        <w:t xml:space="preserve"> </w:t>
      </w:r>
      <w:r w:rsidR="0022310B">
        <w:rPr>
          <w:b/>
          <w:sz w:val="24"/>
          <w:szCs w:val="24"/>
        </w:rPr>
        <w:t>GPA – 3.8</w:t>
      </w:r>
    </w:p>
    <w:p w:rsidR="0022310B" w:rsidRDefault="0022310B" w:rsidP="00A1407B">
      <w:pPr>
        <w:spacing w:after="0" w:line="240" w:lineRule="auto"/>
        <w:rPr>
          <w:sz w:val="24"/>
          <w:szCs w:val="24"/>
        </w:rPr>
      </w:pPr>
      <w:r>
        <w:rPr>
          <w:sz w:val="24"/>
          <w:szCs w:val="24"/>
        </w:rPr>
        <w:t>Relevant courses-</w:t>
      </w:r>
    </w:p>
    <w:p w:rsidR="0022310B" w:rsidRDefault="0022310B" w:rsidP="0022310B">
      <w:pPr>
        <w:pStyle w:val="ListParagraph"/>
        <w:numPr>
          <w:ilvl w:val="0"/>
          <w:numId w:val="20"/>
        </w:numPr>
        <w:spacing w:after="0" w:line="240" w:lineRule="auto"/>
        <w:rPr>
          <w:sz w:val="24"/>
          <w:szCs w:val="24"/>
        </w:rPr>
      </w:pPr>
      <w:r>
        <w:rPr>
          <w:sz w:val="24"/>
          <w:szCs w:val="24"/>
        </w:rPr>
        <w:t>Advanced energy conversion</w:t>
      </w:r>
    </w:p>
    <w:p w:rsidR="0022310B" w:rsidRDefault="0022310B" w:rsidP="0022310B">
      <w:pPr>
        <w:pStyle w:val="ListParagraph"/>
        <w:numPr>
          <w:ilvl w:val="0"/>
          <w:numId w:val="20"/>
        </w:numPr>
        <w:spacing w:after="0" w:line="240" w:lineRule="auto"/>
        <w:rPr>
          <w:sz w:val="24"/>
          <w:szCs w:val="24"/>
        </w:rPr>
      </w:pPr>
      <w:r>
        <w:rPr>
          <w:sz w:val="24"/>
          <w:szCs w:val="24"/>
        </w:rPr>
        <w:t>Mechanical engineering analysis level 1 and 2</w:t>
      </w:r>
    </w:p>
    <w:p w:rsidR="0022310B" w:rsidRDefault="0022310B" w:rsidP="0022310B">
      <w:pPr>
        <w:pStyle w:val="ListParagraph"/>
        <w:numPr>
          <w:ilvl w:val="0"/>
          <w:numId w:val="20"/>
        </w:numPr>
        <w:spacing w:after="0" w:line="240" w:lineRule="auto"/>
        <w:rPr>
          <w:sz w:val="24"/>
          <w:szCs w:val="24"/>
        </w:rPr>
      </w:pPr>
      <w:r>
        <w:rPr>
          <w:sz w:val="24"/>
          <w:szCs w:val="24"/>
        </w:rPr>
        <w:t>Advanced fluid mechanics</w:t>
      </w:r>
    </w:p>
    <w:p w:rsidR="0022310B" w:rsidRDefault="0022310B" w:rsidP="0022310B">
      <w:pPr>
        <w:pStyle w:val="ListParagraph"/>
        <w:numPr>
          <w:ilvl w:val="0"/>
          <w:numId w:val="20"/>
        </w:numPr>
        <w:spacing w:after="0" w:line="240" w:lineRule="auto"/>
        <w:rPr>
          <w:sz w:val="24"/>
          <w:szCs w:val="24"/>
        </w:rPr>
      </w:pPr>
      <w:r>
        <w:rPr>
          <w:sz w:val="24"/>
          <w:szCs w:val="24"/>
        </w:rPr>
        <w:t>Graduate thermodynamics</w:t>
      </w:r>
    </w:p>
    <w:p w:rsidR="0022310B" w:rsidRDefault="0022310B" w:rsidP="0022310B">
      <w:pPr>
        <w:pStyle w:val="ListParagraph"/>
        <w:numPr>
          <w:ilvl w:val="0"/>
          <w:numId w:val="20"/>
        </w:numPr>
        <w:spacing w:after="0" w:line="240" w:lineRule="auto"/>
        <w:rPr>
          <w:sz w:val="24"/>
          <w:szCs w:val="24"/>
        </w:rPr>
      </w:pPr>
      <w:r>
        <w:rPr>
          <w:sz w:val="24"/>
          <w:szCs w:val="24"/>
        </w:rPr>
        <w:t>Renewable energy</w:t>
      </w:r>
    </w:p>
    <w:p w:rsidR="0022310B" w:rsidRDefault="0022310B" w:rsidP="0022310B">
      <w:pPr>
        <w:pStyle w:val="ListParagraph"/>
        <w:numPr>
          <w:ilvl w:val="0"/>
          <w:numId w:val="20"/>
        </w:numPr>
        <w:spacing w:after="0" w:line="240" w:lineRule="auto"/>
        <w:rPr>
          <w:sz w:val="24"/>
          <w:szCs w:val="24"/>
        </w:rPr>
      </w:pPr>
      <w:r>
        <w:rPr>
          <w:sz w:val="24"/>
          <w:szCs w:val="24"/>
        </w:rPr>
        <w:t>Rocket propulsion</w:t>
      </w:r>
    </w:p>
    <w:p w:rsidR="0022310B" w:rsidRDefault="0022310B" w:rsidP="0022310B">
      <w:pPr>
        <w:pStyle w:val="ListParagraph"/>
        <w:numPr>
          <w:ilvl w:val="0"/>
          <w:numId w:val="20"/>
        </w:numPr>
        <w:spacing w:after="0" w:line="240" w:lineRule="auto"/>
        <w:rPr>
          <w:sz w:val="24"/>
          <w:szCs w:val="24"/>
        </w:rPr>
      </w:pPr>
      <w:r>
        <w:rPr>
          <w:sz w:val="24"/>
          <w:szCs w:val="24"/>
        </w:rPr>
        <w:t>Transit system planning</w:t>
      </w:r>
    </w:p>
    <w:p w:rsidR="0022310B" w:rsidRPr="0022310B" w:rsidRDefault="0022310B" w:rsidP="0022310B">
      <w:pPr>
        <w:pStyle w:val="ListParagraph"/>
        <w:numPr>
          <w:ilvl w:val="0"/>
          <w:numId w:val="20"/>
        </w:numPr>
        <w:spacing w:after="0" w:line="240" w:lineRule="auto"/>
        <w:rPr>
          <w:sz w:val="24"/>
          <w:szCs w:val="24"/>
        </w:rPr>
      </w:pPr>
      <w:r>
        <w:rPr>
          <w:sz w:val="24"/>
          <w:szCs w:val="24"/>
        </w:rPr>
        <w:t>Computational techniques in mechanical engineering</w:t>
      </w:r>
    </w:p>
    <w:p w:rsidR="008455DF" w:rsidRPr="001616D1" w:rsidRDefault="008455DF" w:rsidP="00A1407B">
      <w:pPr>
        <w:spacing w:after="0" w:line="240" w:lineRule="auto"/>
        <w:rPr>
          <w:sz w:val="24"/>
          <w:szCs w:val="24"/>
        </w:rPr>
      </w:pPr>
    </w:p>
    <w:p w:rsidR="00A1407B" w:rsidRPr="001616D1" w:rsidRDefault="00A1407B" w:rsidP="00A1407B">
      <w:pPr>
        <w:spacing w:after="0"/>
        <w:rPr>
          <w:b/>
          <w:sz w:val="24"/>
          <w:szCs w:val="24"/>
        </w:rPr>
      </w:pPr>
    </w:p>
    <w:p w:rsidR="00A1407B" w:rsidRDefault="00A1407B" w:rsidP="00A1407B">
      <w:pPr>
        <w:spacing w:after="0"/>
        <w:rPr>
          <w:sz w:val="24"/>
          <w:szCs w:val="24"/>
        </w:rPr>
      </w:pPr>
      <w:r w:rsidRPr="001616D1">
        <w:rPr>
          <w:b/>
          <w:sz w:val="24"/>
          <w:szCs w:val="24"/>
        </w:rPr>
        <w:t xml:space="preserve">Past </w:t>
      </w:r>
      <w:r w:rsidRPr="001616D1">
        <w:rPr>
          <w:sz w:val="24"/>
          <w:szCs w:val="24"/>
        </w:rPr>
        <w:t>- BE in mechanical Engineering with Distinction. (Pune University, India) (2008-2012)</w:t>
      </w:r>
      <w:r w:rsidR="00F752AD" w:rsidRPr="001616D1">
        <w:rPr>
          <w:sz w:val="24"/>
          <w:szCs w:val="24"/>
        </w:rPr>
        <w:t xml:space="preserve"> – </w:t>
      </w:r>
      <w:r w:rsidR="00F752AD" w:rsidRPr="0022310B">
        <w:rPr>
          <w:b/>
          <w:sz w:val="24"/>
          <w:szCs w:val="24"/>
        </w:rPr>
        <w:t>GPA: 3.95</w:t>
      </w:r>
    </w:p>
    <w:p w:rsidR="008455DF" w:rsidRDefault="008455DF" w:rsidP="00A1407B">
      <w:pPr>
        <w:spacing w:after="0"/>
        <w:rPr>
          <w:sz w:val="24"/>
          <w:szCs w:val="24"/>
        </w:rPr>
      </w:pPr>
      <w:r>
        <w:rPr>
          <w:sz w:val="24"/>
          <w:szCs w:val="24"/>
        </w:rPr>
        <w:t>Relevant courses completed:</w:t>
      </w:r>
    </w:p>
    <w:p w:rsidR="008455DF" w:rsidRDefault="008455DF" w:rsidP="008455DF">
      <w:pPr>
        <w:pStyle w:val="ListParagraph"/>
        <w:numPr>
          <w:ilvl w:val="0"/>
          <w:numId w:val="17"/>
        </w:numPr>
        <w:spacing w:after="0"/>
        <w:rPr>
          <w:sz w:val="24"/>
          <w:szCs w:val="24"/>
        </w:rPr>
      </w:pPr>
      <w:r>
        <w:rPr>
          <w:sz w:val="24"/>
          <w:szCs w:val="24"/>
        </w:rPr>
        <w:t>Energy audit and management</w:t>
      </w:r>
    </w:p>
    <w:p w:rsidR="008455DF" w:rsidRDefault="008455DF" w:rsidP="008455DF">
      <w:pPr>
        <w:pStyle w:val="ListParagraph"/>
        <w:numPr>
          <w:ilvl w:val="0"/>
          <w:numId w:val="17"/>
        </w:numPr>
        <w:spacing w:after="0"/>
        <w:rPr>
          <w:sz w:val="24"/>
          <w:szCs w:val="24"/>
        </w:rPr>
      </w:pPr>
      <w:r>
        <w:rPr>
          <w:sz w:val="24"/>
          <w:szCs w:val="24"/>
        </w:rPr>
        <w:t>Computational fluid dynamics (CFD)</w:t>
      </w:r>
    </w:p>
    <w:p w:rsidR="008455DF" w:rsidRDefault="0015357F" w:rsidP="008455DF">
      <w:pPr>
        <w:pStyle w:val="ListParagraph"/>
        <w:numPr>
          <w:ilvl w:val="0"/>
          <w:numId w:val="17"/>
        </w:numPr>
        <w:spacing w:after="0"/>
        <w:rPr>
          <w:sz w:val="24"/>
          <w:szCs w:val="24"/>
        </w:rPr>
      </w:pPr>
      <w:r>
        <w:rPr>
          <w:sz w:val="24"/>
          <w:szCs w:val="24"/>
        </w:rPr>
        <w:t>N</w:t>
      </w:r>
      <w:r w:rsidR="008455DF">
        <w:rPr>
          <w:sz w:val="24"/>
          <w:szCs w:val="24"/>
        </w:rPr>
        <w:t>umerical methods</w:t>
      </w:r>
      <w:r>
        <w:rPr>
          <w:sz w:val="24"/>
          <w:szCs w:val="24"/>
        </w:rPr>
        <w:t xml:space="preserve"> using Matlab as a platform for implementation</w:t>
      </w:r>
    </w:p>
    <w:p w:rsidR="008455DF" w:rsidRDefault="008455DF" w:rsidP="008455DF">
      <w:pPr>
        <w:spacing w:after="0"/>
        <w:rPr>
          <w:sz w:val="24"/>
          <w:szCs w:val="24"/>
        </w:rPr>
      </w:pPr>
    </w:p>
    <w:p w:rsidR="00A1407B" w:rsidRPr="0022310B" w:rsidRDefault="0022310B" w:rsidP="0022310B">
      <w:pPr>
        <w:pStyle w:val="IntenseQuote"/>
      </w:pPr>
      <w:r>
        <w:t>COMPUTATIONAL AND OTHER SKILLS</w:t>
      </w: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4320"/>
        <w:gridCol w:w="6570"/>
      </w:tblGrid>
      <w:tr w:rsidR="00A1407B" w:rsidRPr="001616D1" w:rsidTr="0022310B">
        <w:trPr>
          <w:trHeight w:val="261"/>
        </w:trPr>
        <w:tc>
          <w:tcPr>
            <w:tcW w:w="270" w:type="dxa"/>
          </w:tcPr>
          <w:p w:rsidR="00A1407B" w:rsidRPr="001616D1" w:rsidRDefault="00A1407B" w:rsidP="0022310B">
            <w:pPr>
              <w:pStyle w:val="ListParagraph"/>
              <w:rPr>
                <w:sz w:val="24"/>
                <w:szCs w:val="24"/>
              </w:rPr>
            </w:pPr>
          </w:p>
        </w:tc>
        <w:tc>
          <w:tcPr>
            <w:tcW w:w="4320" w:type="dxa"/>
          </w:tcPr>
          <w:p w:rsidR="00A1407B" w:rsidRPr="001616D1" w:rsidRDefault="0022310B" w:rsidP="00A1407B">
            <w:pPr>
              <w:pStyle w:val="ListParagraph"/>
              <w:numPr>
                <w:ilvl w:val="0"/>
                <w:numId w:val="10"/>
              </w:numPr>
              <w:rPr>
                <w:sz w:val="24"/>
                <w:szCs w:val="24"/>
              </w:rPr>
            </w:pPr>
            <w:r>
              <w:rPr>
                <w:sz w:val="24"/>
                <w:szCs w:val="24"/>
              </w:rPr>
              <w:t>Excellent interpersonal skills</w:t>
            </w:r>
          </w:p>
        </w:tc>
        <w:tc>
          <w:tcPr>
            <w:tcW w:w="6570" w:type="dxa"/>
          </w:tcPr>
          <w:p w:rsidR="00A1407B" w:rsidRPr="001616D1" w:rsidRDefault="00F06953" w:rsidP="00A1407B">
            <w:pPr>
              <w:pStyle w:val="ListParagraph"/>
              <w:numPr>
                <w:ilvl w:val="0"/>
                <w:numId w:val="10"/>
              </w:numPr>
              <w:rPr>
                <w:sz w:val="24"/>
                <w:szCs w:val="24"/>
              </w:rPr>
            </w:pPr>
            <w:r w:rsidRPr="001616D1">
              <w:rPr>
                <w:sz w:val="24"/>
                <w:szCs w:val="24"/>
              </w:rPr>
              <w:t>Use of combustion equilibrium code by CSU/NASA.</w:t>
            </w:r>
          </w:p>
        </w:tc>
      </w:tr>
      <w:tr w:rsidR="00A1407B" w:rsidRPr="001616D1" w:rsidTr="0022310B">
        <w:tc>
          <w:tcPr>
            <w:tcW w:w="270" w:type="dxa"/>
          </w:tcPr>
          <w:p w:rsidR="00A1407B" w:rsidRPr="001616D1" w:rsidRDefault="00A1407B" w:rsidP="0022310B">
            <w:pPr>
              <w:pStyle w:val="ListParagraph"/>
              <w:rPr>
                <w:sz w:val="24"/>
                <w:szCs w:val="24"/>
              </w:rPr>
            </w:pPr>
          </w:p>
        </w:tc>
        <w:tc>
          <w:tcPr>
            <w:tcW w:w="4320" w:type="dxa"/>
          </w:tcPr>
          <w:p w:rsidR="00A1407B" w:rsidRPr="001616D1" w:rsidRDefault="00FD070C" w:rsidP="00A1407B">
            <w:pPr>
              <w:pStyle w:val="ListParagraph"/>
              <w:numPr>
                <w:ilvl w:val="0"/>
                <w:numId w:val="10"/>
              </w:numPr>
              <w:rPr>
                <w:sz w:val="24"/>
                <w:szCs w:val="24"/>
              </w:rPr>
            </w:pPr>
            <w:r w:rsidRPr="001616D1">
              <w:rPr>
                <w:sz w:val="24"/>
                <w:szCs w:val="24"/>
              </w:rPr>
              <w:t>Advanced use of</w:t>
            </w:r>
            <w:r w:rsidR="00F06953" w:rsidRPr="001616D1">
              <w:rPr>
                <w:sz w:val="24"/>
                <w:szCs w:val="24"/>
              </w:rPr>
              <w:t xml:space="preserve"> Excel,</w:t>
            </w:r>
            <w:r w:rsidR="00A1407B" w:rsidRPr="001616D1">
              <w:rPr>
                <w:sz w:val="24"/>
                <w:szCs w:val="24"/>
              </w:rPr>
              <w:t xml:space="preserve"> MS Office.</w:t>
            </w:r>
          </w:p>
        </w:tc>
        <w:tc>
          <w:tcPr>
            <w:tcW w:w="6570" w:type="dxa"/>
          </w:tcPr>
          <w:p w:rsidR="00A1407B" w:rsidRPr="001616D1" w:rsidRDefault="0022310B" w:rsidP="0022310B">
            <w:pPr>
              <w:pStyle w:val="ListParagraph"/>
              <w:numPr>
                <w:ilvl w:val="0"/>
                <w:numId w:val="10"/>
              </w:numPr>
              <w:rPr>
                <w:sz w:val="24"/>
                <w:szCs w:val="24"/>
              </w:rPr>
            </w:pPr>
            <w:r>
              <w:rPr>
                <w:sz w:val="24"/>
                <w:szCs w:val="24"/>
              </w:rPr>
              <w:t>Proficient at working with large data</w:t>
            </w:r>
          </w:p>
        </w:tc>
      </w:tr>
      <w:tr w:rsidR="00A1407B" w:rsidRPr="001616D1" w:rsidTr="0022310B">
        <w:tc>
          <w:tcPr>
            <w:tcW w:w="270" w:type="dxa"/>
          </w:tcPr>
          <w:p w:rsidR="00A1407B" w:rsidRPr="001616D1" w:rsidRDefault="00A1407B" w:rsidP="0022310B">
            <w:pPr>
              <w:pStyle w:val="ListParagraph"/>
              <w:rPr>
                <w:sz w:val="24"/>
                <w:szCs w:val="24"/>
              </w:rPr>
            </w:pPr>
          </w:p>
        </w:tc>
        <w:tc>
          <w:tcPr>
            <w:tcW w:w="4320" w:type="dxa"/>
          </w:tcPr>
          <w:p w:rsidR="00A1407B" w:rsidRDefault="00A1407B" w:rsidP="00A1407B">
            <w:pPr>
              <w:pStyle w:val="ListParagraph"/>
              <w:numPr>
                <w:ilvl w:val="0"/>
                <w:numId w:val="10"/>
              </w:numPr>
              <w:rPr>
                <w:sz w:val="24"/>
                <w:szCs w:val="24"/>
              </w:rPr>
            </w:pPr>
            <w:r w:rsidRPr="001616D1">
              <w:rPr>
                <w:sz w:val="24"/>
                <w:szCs w:val="24"/>
              </w:rPr>
              <w:t>MATLAB</w:t>
            </w:r>
            <w:r w:rsidR="00F06953" w:rsidRPr="001616D1">
              <w:rPr>
                <w:sz w:val="24"/>
                <w:szCs w:val="24"/>
              </w:rPr>
              <w:t xml:space="preserve"> programming.</w:t>
            </w:r>
          </w:p>
          <w:p w:rsidR="0022310B" w:rsidRPr="001616D1" w:rsidRDefault="0022310B" w:rsidP="00A1407B">
            <w:pPr>
              <w:pStyle w:val="ListParagraph"/>
              <w:numPr>
                <w:ilvl w:val="0"/>
                <w:numId w:val="10"/>
              </w:numPr>
              <w:rPr>
                <w:sz w:val="24"/>
                <w:szCs w:val="24"/>
              </w:rPr>
            </w:pPr>
            <w:r>
              <w:rPr>
                <w:sz w:val="24"/>
                <w:szCs w:val="24"/>
              </w:rPr>
              <w:t>Organized working with a professional mindset</w:t>
            </w:r>
          </w:p>
        </w:tc>
        <w:tc>
          <w:tcPr>
            <w:tcW w:w="6570" w:type="dxa"/>
          </w:tcPr>
          <w:p w:rsidR="00A1407B" w:rsidRDefault="0022310B" w:rsidP="00A1407B">
            <w:pPr>
              <w:pStyle w:val="ListParagraph"/>
              <w:numPr>
                <w:ilvl w:val="0"/>
                <w:numId w:val="10"/>
              </w:numPr>
              <w:rPr>
                <w:sz w:val="24"/>
                <w:szCs w:val="24"/>
              </w:rPr>
            </w:pPr>
            <w:r>
              <w:rPr>
                <w:sz w:val="24"/>
                <w:szCs w:val="24"/>
              </w:rPr>
              <w:t>Working knowledge of drawings</w:t>
            </w:r>
          </w:p>
          <w:p w:rsidR="0022310B" w:rsidRPr="001616D1" w:rsidRDefault="0022310B" w:rsidP="00A1407B">
            <w:pPr>
              <w:pStyle w:val="ListParagraph"/>
              <w:numPr>
                <w:ilvl w:val="0"/>
                <w:numId w:val="10"/>
              </w:numPr>
              <w:rPr>
                <w:sz w:val="24"/>
                <w:szCs w:val="24"/>
              </w:rPr>
            </w:pPr>
            <w:r>
              <w:rPr>
                <w:sz w:val="24"/>
                <w:szCs w:val="24"/>
              </w:rPr>
              <w:t>Sound technical and analytical writing</w:t>
            </w:r>
          </w:p>
        </w:tc>
      </w:tr>
    </w:tbl>
    <w:p w:rsidR="008455DF" w:rsidRPr="008455DF" w:rsidRDefault="008455DF" w:rsidP="0022310B">
      <w:pPr>
        <w:spacing w:after="0"/>
        <w:rPr>
          <w:sz w:val="24"/>
          <w:szCs w:val="24"/>
        </w:rPr>
      </w:pPr>
    </w:p>
    <w:sectPr w:rsidR="008455DF" w:rsidRPr="008455DF" w:rsidSect="00FD5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8E3"/>
    <w:multiLevelType w:val="hybridMultilevel"/>
    <w:tmpl w:val="FF10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214E2"/>
    <w:multiLevelType w:val="hybridMultilevel"/>
    <w:tmpl w:val="20EECA28"/>
    <w:lvl w:ilvl="0" w:tplc="6532C6D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924E9"/>
    <w:multiLevelType w:val="hybridMultilevel"/>
    <w:tmpl w:val="6468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3505B"/>
    <w:multiLevelType w:val="hybridMultilevel"/>
    <w:tmpl w:val="6538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247C8"/>
    <w:multiLevelType w:val="hybridMultilevel"/>
    <w:tmpl w:val="106087AE"/>
    <w:lvl w:ilvl="0" w:tplc="6532C6D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A4700"/>
    <w:multiLevelType w:val="hybridMultilevel"/>
    <w:tmpl w:val="FE5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93B91"/>
    <w:multiLevelType w:val="hybridMultilevel"/>
    <w:tmpl w:val="E1B8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9494C"/>
    <w:multiLevelType w:val="hybridMultilevel"/>
    <w:tmpl w:val="75C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9595D"/>
    <w:multiLevelType w:val="hybridMultilevel"/>
    <w:tmpl w:val="219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A594B"/>
    <w:multiLevelType w:val="hybridMultilevel"/>
    <w:tmpl w:val="C1A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31A62"/>
    <w:multiLevelType w:val="hybridMultilevel"/>
    <w:tmpl w:val="8D241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0C1CC9"/>
    <w:multiLevelType w:val="hybridMultilevel"/>
    <w:tmpl w:val="E216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427C7"/>
    <w:multiLevelType w:val="hybridMultilevel"/>
    <w:tmpl w:val="4FC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35EC7"/>
    <w:multiLevelType w:val="hybridMultilevel"/>
    <w:tmpl w:val="A374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00C05"/>
    <w:multiLevelType w:val="hybridMultilevel"/>
    <w:tmpl w:val="106087AE"/>
    <w:lvl w:ilvl="0" w:tplc="6532C6D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07D19"/>
    <w:multiLevelType w:val="hybridMultilevel"/>
    <w:tmpl w:val="E552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654AB"/>
    <w:multiLevelType w:val="hybridMultilevel"/>
    <w:tmpl w:val="4A8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A1441"/>
    <w:multiLevelType w:val="hybridMultilevel"/>
    <w:tmpl w:val="4D96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57D71"/>
    <w:multiLevelType w:val="hybridMultilevel"/>
    <w:tmpl w:val="4B90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B6630"/>
    <w:multiLevelType w:val="hybridMultilevel"/>
    <w:tmpl w:val="3C6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4"/>
  </w:num>
  <w:num w:numId="5">
    <w:abstractNumId w:val="14"/>
  </w:num>
  <w:num w:numId="6">
    <w:abstractNumId w:val="1"/>
  </w:num>
  <w:num w:numId="7">
    <w:abstractNumId w:val="7"/>
  </w:num>
  <w:num w:numId="8">
    <w:abstractNumId w:val="19"/>
  </w:num>
  <w:num w:numId="9">
    <w:abstractNumId w:val="9"/>
  </w:num>
  <w:num w:numId="10">
    <w:abstractNumId w:val="11"/>
  </w:num>
  <w:num w:numId="11">
    <w:abstractNumId w:val="0"/>
  </w:num>
  <w:num w:numId="12">
    <w:abstractNumId w:val="10"/>
  </w:num>
  <w:num w:numId="13">
    <w:abstractNumId w:val="12"/>
  </w:num>
  <w:num w:numId="14">
    <w:abstractNumId w:val="17"/>
  </w:num>
  <w:num w:numId="15">
    <w:abstractNumId w:val="5"/>
  </w:num>
  <w:num w:numId="16">
    <w:abstractNumId w:val="8"/>
  </w:num>
  <w:num w:numId="17">
    <w:abstractNumId w:val="6"/>
  </w:num>
  <w:num w:numId="18">
    <w:abstractNumId w:val="1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8B"/>
    <w:rsid w:val="00017014"/>
    <w:rsid w:val="000429E6"/>
    <w:rsid w:val="000E56EC"/>
    <w:rsid w:val="00142B5F"/>
    <w:rsid w:val="0014748C"/>
    <w:rsid w:val="0015357F"/>
    <w:rsid w:val="001616D1"/>
    <w:rsid w:val="0022310B"/>
    <w:rsid w:val="00266165"/>
    <w:rsid w:val="0030602C"/>
    <w:rsid w:val="00337201"/>
    <w:rsid w:val="00356EE8"/>
    <w:rsid w:val="003B0DF1"/>
    <w:rsid w:val="003C53EA"/>
    <w:rsid w:val="003D12C1"/>
    <w:rsid w:val="003E338B"/>
    <w:rsid w:val="004E5127"/>
    <w:rsid w:val="00503906"/>
    <w:rsid w:val="00511FB5"/>
    <w:rsid w:val="005D117F"/>
    <w:rsid w:val="00600877"/>
    <w:rsid w:val="00620698"/>
    <w:rsid w:val="00633822"/>
    <w:rsid w:val="006D504A"/>
    <w:rsid w:val="006F4A2F"/>
    <w:rsid w:val="0076528A"/>
    <w:rsid w:val="00783D88"/>
    <w:rsid w:val="007B14A2"/>
    <w:rsid w:val="007F57E2"/>
    <w:rsid w:val="007F7740"/>
    <w:rsid w:val="008014FC"/>
    <w:rsid w:val="00820858"/>
    <w:rsid w:val="008455DF"/>
    <w:rsid w:val="008A017B"/>
    <w:rsid w:val="00992ACD"/>
    <w:rsid w:val="009B295F"/>
    <w:rsid w:val="009D37AF"/>
    <w:rsid w:val="009E159C"/>
    <w:rsid w:val="00A1407B"/>
    <w:rsid w:val="00A45340"/>
    <w:rsid w:val="00AA28D9"/>
    <w:rsid w:val="00B02831"/>
    <w:rsid w:val="00B75F61"/>
    <w:rsid w:val="00BE4610"/>
    <w:rsid w:val="00C237AF"/>
    <w:rsid w:val="00C665CA"/>
    <w:rsid w:val="00CD5F34"/>
    <w:rsid w:val="00CD79F6"/>
    <w:rsid w:val="00CF2A97"/>
    <w:rsid w:val="00D13812"/>
    <w:rsid w:val="00D201F8"/>
    <w:rsid w:val="00D30050"/>
    <w:rsid w:val="00D60AD2"/>
    <w:rsid w:val="00D94613"/>
    <w:rsid w:val="00DD1ECC"/>
    <w:rsid w:val="00F06953"/>
    <w:rsid w:val="00F54EB2"/>
    <w:rsid w:val="00F752AD"/>
    <w:rsid w:val="00F814FA"/>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B77FF-68E8-47CB-B354-74A4D047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8B"/>
    <w:pPr>
      <w:ind w:left="720"/>
      <w:contextualSpacing/>
    </w:pPr>
  </w:style>
  <w:style w:type="table" w:styleId="TableGrid">
    <w:name w:val="Table Grid"/>
    <w:basedOn w:val="TableNormal"/>
    <w:uiPriority w:val="59"/>
    <w:rsid w:val="00B75F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2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5F"/>
    <w:rPr>
      <w:rFonts w:ascii="Tahoma" w:hAnsi="Tahoma" w:cs="Tahoma"/>
      <w:sz w:val="16"/>
      <w:szCs w:val="16"/>
    </w:rPr>
  </w:style>
  <w:style w:type="character" w:styleId="Hyperlink">
    <w:name w:val="Hyperlink"/>
    <w:basedOn w:val="DefaultParagraphFont"/>
    <w:uiPriority w:val="99"/>
    <w:unhideWhenUsed/>
    <w:rsid w:val="0076528A"/>
    <w:rPr>
      <w:color w:val="0000FF"/>
      <w:u w:val="single"/>
    </w:rPr>
  </w:style>
  <w:style w:type="character" w:styleId="FollowedHyperlink">
    <w:name w:val="FollowedHyperlink"/>
    <w:basedOn w:val="DefaultParagraphFont"/>
    <w:uiPriority w:val="99"/>
    <w:semiHidden/>
    <w:unhideWhenUsed/>
    <w:rsid w:val="007F7740"/>
    <w:rPr>
      <w:color w:val="800080" w:themeColor="followedHyperlink"/>
      <w:u w:val="single"/>
    </w:rPr>
  </w:style>
  <w:style w:type="paragraph" w:styleId="IntenseQuote">
    <w:name w:val="Intense Quote"/>
    <w:basedOn w:val="Normal"/>
    <w:next w:val="Normal"/>
    <w:link w:val="IntenseQuoteChar"/>
    <w:uiPriority w:val="30"/>
    <w:qFormat/>
    <w:rsid w:val="0022310B"/>
    <w:pPr>
      <w:pBdr>
        <w:top w:val="single" w:sz="4" w:space="10" w:color="4F81BD" w:themeColor="accent1"/>
        <w:bottom w:val="single" w:sz="4" w:space="10" w:color="4F81BD" w:themeColor="accent1"/>
      </w:pBdr>
      <w:spacing w:before="120" w:after="12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2310B"/>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inkedin.com/in/nitishhir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Nitish</dc:creator>
  <cp:lastModifiedBy>Nitish</cp:lastModifiedBy>
  <cp:revision>14</cp:revision>
  <cp:lastPrinted>2014-10-08T23:41:00Z</cp:lastPrinted>
  <dcterms:created xsi:type="dcterms:W3CDTF">2014-05-09T20:25:00Z</dcterms:created>
  <dcterms:modified xsi:type="dcterms:W3CDTF">2015-01-14T17:46:00Z</dcterms:modified>
</cp:coreProperties>
</file>